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E940" w14:textId="77777777" w:rsidR="00096F90" w:rsidRPr="00E07B26" w:rsidRDefault="00420A55" w:rsidP="00B97658">
      <w:pPr>
        <w:spacing w:after="0" w:line="240" w:lineRule="auto"/>
        <w:rPr>
          <w:b/>
        </w:rPr>
      </w:pPr>
      <w:r>
        <w:rPr>
          <w:b/>
          <w:noProof/>
        </w:rPr>
        <w:drawing>
          <wp:anchor distT="0" distB="0" distL="114300" distR="114300" simplePos="0" relativeHeight="251658240" behindDoc="0" locked="0" layoutInCell="1" allowOverlap="1" wp14:anchorId="463AB349" wp14:editId="54FCCA17">
            <wp:simplePos x="0" y="0"/>
            <wp:positionH relativeFrom="margin">
              <wp:align>left</wp:align>
            </wp:positionH>
            <wp:positionV relativeFrom="paragraph">
              <wp:posOffset>12065</wp:posOffset>
            </wp:positionV>
            <wp:extent cx="2414905" cy="1146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color.jpg"/>
                    <pic:cNvPicPr/>
                  </pic:nvPicPr>
                  <pic:blipFill>
                    <a:blip r:embed="rId8"/>
                    <a:stretch>
                      <a:fillRect/>
                    </a:stretch>
                  </pic:blipFill>
                  <pic:spPr>
                    <a:xfrm>
                      <a:off x="0" y="0"/>
                      <a:ext cx="2414905" cy="1146810"/>
                    </a:xfrm>
                    <a:prstGeom prst="rect">
                      <a:avLst/>
                    </a:prstGeom>
                  </pic:spPr>
                </pic:pic>
              </a:graphicData>
            </a:graphic>
            <wp14:sizeRelH relativeFrom="margin">
              <wp14:pctWidth>0</wp14:pctWidth>
            </wp14:sizeRelH>
            <wp14:sizeRelV relativeFrom="margin">
              <wp14:pctHeight>0</wp14:pctHeight>
            </wp14:sizeRelV>
          </wp:anchor>
        </w:drawing>
      </w:r>
      <w:r w:rsidR="00E07B26">
        <w:tab/>
      </w:r>
      <w:r w:rsidR="00E07B26">
        <w:tab/>
      </w:r>
      <w:r w:rsidR="00E07B26">
        <w:tab/>
      </w:r>
      <w:r w:rsidR="0003753A">
        <w:tab/>
      </w:r>
      <w:r w:rsidR="0003753A">
        <w:tab/>
      </w:r>
      <w:r w:rsidR="0003753A">
        <w:tab/>
      </w:r>
      <w:r w:rsidR="003C6917">
        <w:rPr>
          <w:b/>
        </w:rPr>
        <w:t xml:space="preserve">              </w:t>
      </w:r>
    </w:p>
    <w:p w14:paraId="188C0F33" w14:textId="77777777" w:rsidR="0003753A" w:rsidRPr="00E07B26" w:rsidRDefault="0003753A" w:rsidP="00B97658">
      <w:pPr>
        <w:spacing w:after="0" w:line="240" w:lineRule="auto"/>
        <w:rPr>
          <w:b/>
        </w:rPr>
      </w:pPr>
      <w:r w:rsidRPr="00E07B26">
        <w:rPr>
          <w:b/>
        </w:rPr>
        <w:tab/>
      </w:r>
      <w:r w:rsidRPr="00E07B26">
        <w:rPr>
          <w:b/>
        </w:rPr>
        <w:tab/>
      </w:r>
      <w:r w:rsidRPr="00E07B26">
        <w:rPr>
          <w:b/>
        </w:rPr>
        <w:tab/>
      </w:r>
      <w:r w:rsidRPr="00E07B26">
        <w:rPr>
          <w:b/>
        </w:rPr>
        <w:tab/>
      </w:r>
      <w:r w:rsidRPr="00E07B26">
        <w:rPr>
          <w:b/>
        </w:rPr>
        <w:tab/>
      </w:r>
      <w:r w:rsidRPr="00E07B26">
        <w:rPr>
          <w:b/>
        </w:rPr>
        <w:tab/>
      </w:r>
      <w:r w:rsidRPr="00E07B26">
        <w:rPr>
          <w:b/>
        </w:rPr>
        <w:tab/>
      </w:r>
      <w:r w:rsidRPr="00E07B26">
        <w:rPr>
          <w:b/>
        </w:rPr>
        <w:tab/>
      </w:r>
      <w:r w:rsidRPr="00E07B26">
        <w:rPr>
          <w:b/>
        </w:rPr>
        <w:tab/>
      </w:r>
      <w:r w:rsidRPr="00E07B26">
        <w:rPr>
          <w:b/>
        </w:rPr>
        <w:tab/>
        <w:t xml:space="preserve">               </w:t>
      </w:r>
      <w:r w:rsidR="00E07B26">
        <w:rPr>
          <w:b/>
        </w:rPr>
        <w:t xml:space="preserve">  </w:t>
      </w:r>
      <w:r w:rsidRPr="00E07B26">
        <w:rPr>
          <w:b/>
        </w:rPr>
        <w:t xml:space="preserve"> </w:t>
      </w:r>
    </w:p>
    <w:p w14:paraId="502FCDED" w14:textId="77777777" w:rsidR="0003753A" w:rsidRPr="00E07B26" w:rsidRDefault="00E07B26" w:rsidP="00B97658">
      <w:pPr>
        <w:spacing w:after="0" w:line="240" w:lineRule="auto"/>
        <w:rPr>
          <w:b/>
        </w:rPr>
      </w:pPr>
      <w:r>
        <w:rPr>
          <w:b/>
        </w:rPr>
        <w:t xml:space="preserve">             </w:t>
      </w:r>
      <w:r w:rsidR="0003753A" w:rsidRPr="00E07B26">
        <w:rPr>
          <w:b/>
        </w:rPr>
        <w:tab/>
      </w:r>
      <w:r w:rsidR="0003753A" w:rsidRPr="00E07B26">
        <w:rPr>
          <w:b/>
        </w:rPr>
        <w:tab/>
      </w:r>
      <w:r w:rsidR="0003753A" w:rsidRPr="00E07B26">
        <w:rPr>
          <w:b/>
        </w:rPr>
        <w:tab/>
      </w:r>
      <w:r w:rsidR="0003753A" w:rsidRPr="00E07B26">
        <w:rPr>
          <w:b/>
        </w:rPr>
        <w:tab/>
        <w:t xml:space="preserve"> </w:t>
      </w:r>
      <w:r w:rsidR="0003753A" w:rsidRPr="00E07B26">
        <w:rPr>
          <w:b/>
        </w:rPr>
        <w:tab/>
      </w:r>
      <w:r w:rsidR="0003753A" w:rsidRPr="00E07B26">
        <w:rPr>
          <w:b/>
        </w:rPr>
        <w:tab/>
      </w:r>
      <w:r w:rsidR="0003753A" w:rsidRPr="00E07B26">
        <w:rPr>
          <w:b/>
        </w:rPr>
        <w:tab/>
        <w:t xml:space="preserve">           </w:t>
      </w:r>
      <w:r>
        <w:rPr>
          <w:b/>
        </w:rPr>
        <w:t xml:space="preserve">           </w:t>
      </w:r>
    </w:p>
    <w:p w14:paraId="54FBD1FE" w14:textId="77777777" w:rsidR="00257E64" w:rsidRDefault="00257E64" w:rsidP="00B97658">
      <w:pPr>
        <w:spacing w:after="0"/>
        <w:jc w:val="center"/>
        <w:rPr>
          <w:b/>
          <w:sz w:val="40"/>
          <w:szCs w:val="40"/>
        </w:rPr>
      </w:pPr>
    </w:p>
    <w:p w14:paraId="5BB3CF65" w14:textId="77777777" w:rsidR="00257E64" w:rsidRDefault="00257E64" w:rsidP="00257E64">
      <w:pPr>
        <w:spacing w:after="0"/>
        <w:rPr>
          <w:b/>
          <w:sz w:val="40"/>
          <w:szCs w:val="40"/>
        </w:rPr>
      </w:pPr>
    </w:p>
    <w:p w14:paraId="1C283288" w14:textId="77777777" w:rsidR="009C2BA6" w:rsidRDefault="0003753A" w:rsidP="00257E64">
      <w:pPr>
        <w:spacing w:after="0"/>
        <w:rPr>
          <w:b/>
          <w:sz w:val="40"/>
          <w:szCs w:val="40"/>
        </w:rPr>
      </w:pPr>
      <w:r>
        <w:rPr>
          <w:b/>
          <w:sz w:val="40"/>
          <w:szCs w:val="40"/>
        </w:rPr>
        <w:t>Media Advisory</w:t>
      </w:r>
    </w:p>
    <w:p w14:paraId="4D2740E8" w14:textId="77777777" w:rsidR="00582478" w:rsidRDefault="00582478" w:rsidP="00257E64">
      <w:pPr>
        <w:spacing w:after="0"/>
        <w:rPr>
          <w:b/>
          <w:sz w:val="40"/>
          <w:szCs w:val="40"/>
        </w:rPr>
      </w:pPr>
    </w:p>
    <w:p w14:paraId="363F2650" w14:textId="77777777" w:rsidR="00BD543A" w:rsidRDefault="00882EF6" w:rsidP="00257E64">
      <w:pPr>
        <w:spacing w:after="0"/>
        <w:jc w:val="center"/>
        <w:rPr>
          <w:b/>
          <w:sz w:val="32"/>
          <w:szCs w:val="32"/>
        </w:rPr>
      </w:pPr>
      <w:r w:rsidRPr="00882EF6">
        <w:rPr>
          <w:b/>
          <w:sz w:val="32"/>
          <w:szCs w:val="32"/>
        </w:rPr>
        <w:t xml:space="preserve">Gateway to Innovation </w:t>
      </w:r>
      <w:r w:rsidR="00BD543A">
        <w:rPr>
          <w:b/>
          <w:sz w:val="32"/>
          <w:szCs w:val="32"/>
        </w:rPr>
        <w:t>Surpasses</w:t>
      </w:r>
      <w:r>
        <w:rPr>
          <w:b/>
          <w:sz w:val="32"/>
          <w:szCs w:val="32"/>
        </w:rPr>
        <w:t xml:space="preserve"> $2 Million in Donations </w:t>
      </w:r>
      <w:r w:rsidR="00720207">
        <w:rPr>
          <w:b/>
          <w:sz w:val="32"/>
          <w:szCs w:val="32"/>
        </w:rPr>
        <w:t>for</w:t>
      </w:r>
      <w:r>
        <w:rPr>
          <w:b/>
          <w:sz w:val="32"/>
          <w:szCs w:val="32"/>
        </w:rPr>
        <w:t xml:space="preserve"> </w:t>
      </w:r>
    </w:p>
    <w:p w14:paraId="5E50A8BB" w14:textId="76F1D32C" w:rsidR="00882EF6" w:rsidRDefault="00BD543A" w:rsidP="00257E64">
      <w:pPr>
        <w:spacing w:after="0"/>
        <w:jc w:val="center"/>
        <w:rPr>
          <w:b/>
          <w:sz w:val="32"/>
          <w:szCs w:val="32"/>
        </w:rPr>
      </w:pPr>
      <w:r>
        <w:rPr>
          <w:b/>
          <w:sz w:val="32"/>
          <w:szCs w:val="32"/>
        </w:rPr>
        <w:t xml:space="preserve">IT </w:t>
      </w:r>
      <w:r w:rsidR="00882EF6">
        <w:rPr>
          <w:b/>
          <w:sz w:val="32"/>
          <w:szCs w:val="32"/>
        </w:rPr>
        <w:t xml:space="preserve">Education, Non-profit </w:t>
      </w:r>
      <w:r w:rsidR="00720207">
        <w:rPr>
          <w:b/>
          <w:sz w:val="32"/>
          <w:szCs w:val="32"/>
        </w:rPr>
        <w:t xml:space="preserve">Technology </w:t>
      </w:r>
      <w:r w:rsidR="00882EF6">
        <w:rPr>
          <w:b/>
          <w:sz w:val="32"/>
          <w:szCs w:val="32"/>
        </w:rPr>
        <w:t xml:space="preserve">and the </w:t>
      </w:r>
      <w:r>
        <w:rPr>
          <w:b/>
          <w:sz w:val="32"/>
          <w:szCs w:val="32"/>
        </w:rPr>
        <w:t xml:space="preserve">St. Louis </w:t>
      </w:r>
      <w:r w:rsidR="00882EF6">
        <w:rPr>
          <w:b/>
          <w:sz w:val="32"/>
          <w:szCs w:val="32"/>
        </w:rPr>
        <w:t>Tech Eco-system</w:t>
      </w:r>
    </w:p>
    <w:p w14:paraId="581CBE68" w14:textId="77777777" w:rsidR="00882EF6" w:rsidRPr="00882EF6" w:rsidRDefault="00882EF6" w:rsidP="00257E64">
      <w:pPr>
        <w:spacing w:after="0"/>
        <w:jc w:val="center"/>
        <w:rPr>
          <w:b/>
          <w:sz w:val="32"/>
          <w:szCs w:val="32"/>
        </w:rPr>
      </w:pPr>
    </w:p>
    <w:p w14:paraId="3414BE29" w14:textId="77777777" w:rsidR="00BD543A" w:rsidRDefault="00ED13C9" w:rsidP="00257E64">
      <w:pPr>
        <w:spacing w:after="0"/>
        <w:jc w:val="center"/>
        <w:rPr>
          <w:b/>
          <w:sz w:val="24"/>
          <w:szCs w:val="24"/>
        </w:rPr>
      </w:pPr>
      <w:r w:rsidRPr="00882EF6">
        <w:rPr>
          <w:b/>
          <w:sz w:val="24"/>
          <w:szCs w:val="24"/>
        </w:rPr>
        <w:t xml:space="preserve">Region’s Largest IT </w:t>
      </w:r>
      <w:r w:rsidR="00882EF6">
        <w:rPr>
          <w:b/>
          <w:sz w:val="24"/>
          <w:szCs w:val="24"/>
        </w:rPr>
        <w:t xml:space="preserve">Conference Will Announce 2019 Community Giveback Recipients </w:t>
      </w:r>
    </w:p>
    <w:p w14:paraId="20A31A41" w14:textId="79DB417D" w:rsidR="00613424" w:rsidRPr="00882EF6" w:rsidRDefault="00BD543A" w:rsidP="00257E64">
      <w:pPr>
        <w:spacing w:after="0"/>
        <w:jc w:val="center"/>
        <w:rPr>
          <w:b/>
          <w:sz w:val="24"/>
          <w:szCs w:val="24"/>
        </w:rPr>
      </w:pPr>
      <w:r>
        <w:rPr>
          <w:b/>
          <w:sz w:val="24"/>
          <w:szCs w:val="24"/>
        </w:rPr>
        <w:t xml:space="preserve">At </w:t>
      </w:r>
      <w:r w:rsidR="00720207">
        <w:rPr>
          <w:b/>
          <w:sz w:val="24"/>
          <w:szCs w:val="24"/>
        </w:rPr>
        <w:t>8:30</w:t>
      </w:r>
      <w:r w:rsidR="00882EF6">
        <w:rPr>
          <w:b/>
          <w:sz w:val="24"/>
          <w:szCs w:val="24"/>
        </w:rPr>
        <w:t xml:space="preserve"> am Monday September 9</w:t>
      </w:r>
      <w:r w:rsidR="006F0B82">
        <w:rPr>
          <w:b/>
          <w:sz w:val="24"/>
          <w:szCs w:val="24"/>
        </w:rPr>
        <w:t>, 2019</w:t>
      </w:r>
    </w:p>
    <w:p w14:paraId="75F1D247" w14:textId="748154E7" w:rsidR="00096F90" w:rsidRPr="006B23D6" w:rsidRDefault="00420A55" w:rsidP="00257E64">
      <w:pPr>
        <w:spacing w:after="0"/>
        <w:jc w:val="center"/>
        <w:rPr>
          <w:b/>
          <w:sz w:val="32"/>
          <w:szCs w:val="32"/>
        </w:rPr>
      </w:pPr>
      <w:r w:rsidRPr="006B23D6">
        <w:rPr>
          <w:b/>
          <w:sz w:val="32"/>
          <w:szCs w:val="32"/>
        </w:rPr>
        <w:t xml:space="preserve"> </w:t>
      </w:r>
    </w:p>
    <w:p w14:paraId="36F7CCD7" w14:textId="4202504F" w:rsidR="00BD543A" w:rsidRDefault="00096F90" w:rsidP="00BD543A">
      <w:pPr>
        <w:spacing w:line="276" w:lineRule="auto"/>
        <w:jc w:val="both"/>
      </w:pPr>
      <w:r w:rsidRPr="00C23B6A">
        <w:t>St. Louis, MO –</w:t>
      </w:r>
      <w:r w:rsidR="0003753A">
        <w:t xml:space="preserve"> </w:t>
      </w:r>
      <w:r w:rsidR="00882EF6">
        <w:t>Gateway to Innovation (G2I), the annual one-day conference for St. Louis area technology professionals</w:t>
      </w:r>
      <w:r w:rsidR="00720207">
        <w:t xml:space="preserve"> that</w:t>
      </w:r>
      <w:r w:rsidR="00BD543A">
        <w:t xml:space="preserve"> returns </w:t>
      </w:r>
      <w:r w:rsidR="00720207">
        <w:t>conference proceeds to the community</w:t>
      </w:r>
      <w:r w:rsidR="00882EF6">
        <w:t xml:space="preserve">, </w:t>
      </w:r>
      <w:r w:rsidR="00560E93">
        <w:t xml:space="preserve">will exceed </w:t>
      </w:r>
      <w:r w:rsidR="00DC27D9">
        <w:t xml:space="preserve">a major milestone </w:t>
      </w:r>
      <w:r w:rsidR="00882EF6">
        <w:t>in technology related contributions</w:t>
      </w:r>
      <w:r w:rsidR="00720207">
        <w:t xml:space="preserve"> in 2019.</w:t>
      </w:r>
      <w:r w:rsidR="00A7188B">
        <w:t xml:space="preserve"> </w:t>
      </w:r>
      <w:r w:rsidR="00DC27D9" w:rsidRPr="00245544">
        <w:t>G2I community giveback</w:t>
      </w:r>
      <w:r w:rsidR="00DC27D9">
        <w:t xml:space="preserve"> will total</w:t>
      </w:r>
      <w:r w:rsidR="00DC27D9" w:rsidRPr="00245544">
        <w:t xml:space="preserve"> $</w:t>
      </w:r>
      <w:r w:rsidR="00CD08C4" w:rsidRPr="00CD08C4">
        <w:t xml:space="preserve">2,009,967 </w:t>
      </w:r>
      <w:r w:rsidR="00A7188B">
        <w:t xml:space="preserve">dating to the </w:t>
      </w:r>
      <w:r w:rsidR="00A7188B" w:rsidRPr="00245544">
        <w:t>first conference in 2006</w:t>
      </w:r>
      <w:r w:rsidR="00DC27D9" w:rsidRPr="00245544">
        <w:t>.</w:t>
      </w:r>
      <w:r w:rsidR="00DC27D9">
        <w:t xml:space="preserve"> </w:t>
      </w:r>
      <w:r w:rsidR="007456B3">
        <w:t xml:space="preserve">G2I </w:t>
      </w:r>
      <w:r w:rsidR="00245544">
        <w:t xml:space="preserve">will </w:t>
      </w:r>
      <w:r w:rsidR="00613424">
        <w:t>present</w:t>
      </w:r>
      <w:r w:rsidR="00DC27D9">
        <w:t xml:space="preserve"> </w:t>
      </w:r>
      <w:r w:rsidR="00A7188B">
        <w:t>contributions to</w:t>
      </w:r>
      <w:r w:rsidR="006B23D6">
        <w:t xml:space="preserve"> </w:t>
      </w:r>
      <w:r w:rsidR="00DC27D9">
        <w:t xml:space="preserve">the remaining </w:t>
      </w:r>
      <w:r w:rsidR="00A7188B">
        <w:t xml:space="preserve">2019 </w:t>
      </w:r>
      <w:r w:rsidR="00613424">
        <w:t xml:space="preserve">recipients </w:t>
      </w:r>
      <w:r w:rsidR="006B23D6">
        <w:t>during a s</w:t>
      </w:r>
      <w:r w:rsidR="00B40D1B" w:rsidRPr="006B23D6">
        <w:t xml:space="preserve">pecial event hosted </w:t>
      </w:r>
      <w:r w:rsidR="00613424">
        <w:t xml:space="preserve">at T-REX, </w:t>
      </w:r>
      <w:r w:rsidR="00613424" w:rsidRPr="00613424">
        <w:t>911 Washington Avenue</w:t>
      </w:r>
      <w:r w:rsidR="00613424">
        <w:t xml:space="preserve"> in downtown St. Louis</w:t>
      </w:r>
      <w:r w:rsidR="00B40D1B">
        <w:t xml:space="preserve"> </w:t>
      </w:r>
      <w:r w:rsidR="00420A55">
        <w:rPr>
          <w:b/>
          <w:u w:val="single"/>
        </w:rPr>
        <w:t xml:space="preserve">Monday </w:t>
      </w:r>
      <w:r w:rsidR="00720207">
        <w:rPr>
          <w:b/>
          <w:u w:val="single"/>
        </w:rPr>
        <w:t>September 9, 2019</w:t>
      </w:r>
      <w:r w:rsidR="00B40D1B" w:rsidRPr="006A1CA0">
        <w:rPr>
          <w:b/>
          <w:u w:val="single"/>
        </w:rPr>
        <w:t xml:space="preserve"> at </w:t>
      </w:r>
      <w:r w:rsidR="00720207">
        <w:rPr>
          <w:b/>
          <w:u w:val="single"/>
        </w:rPr>
        <w:t>8:30</w:t>
      </w:r>
      <w:r w:rsidR="00B40D1B" w:rsidRPr="006A1CA0">
        <w:rPr>
          <w:b/>
          <w:u w:val="single"/>
        </w:rPr>
        <w:t xml:space="preserve"> am</w:t>
      </w:r>
    </w:p>
    <w:p w14:paraId="17E24A2C" w14:textId="63FE4EA0" w:rsidR="00580AA3" w:rsidRDefault="005017FF" w:rsidP="00D01E79">
      <w:pPr>
        <w:spacing w:line="276" w:lineRule="auto"/>
        <w:jc w:val="both"/>
      </w:pPr>
      <w:r>
        <w:t xml:space="preserve">Each year </w:t>
      </w:r>
      <w:r w:rsidR="00342C83" w:rsidRPr="00342C83">
        <w:t>G2I donates 100 percent of net proceeds</w:t>
      </w:r>
      <w:r w:rsidR="00672F31">
        <w:t xml:space="preserve"> </w:t>
      </w:r>
      <w:r>
        <w:t xml:space="preserve">from </w:t>
      </w:r>
      <w:r w:rsidR="00B40D1B">
        <w:t xml:space="preserve">its </w:t>
      </w:r>
      <w:r w:rsidR="00E17255">
        <w:t xml:space="preserve">increasingly popular annual </w:t>
      </w:r>
      <w:r w:rsidR="00EE01B6">
        <w:t>conference</w:t>
      </w:r>
      <w:r w:rsidR="00DC27D9">
        <w:t>. The 2019 conference,</w:t>
      </w:r>
      <w:r w:rsidR="00DC27D9" w:rsidRPr="00DC27D9">
        <w:t xml:space="preserve"> </w:t>
      </w:r>
      <w:r w:rsidR="00DC27D9">
        <w:t xml:space="preserve">attended </w:t>
      </w:r>
      <w:r w:rsidR="00DC27D9" w:rsidRPr="00580AA3">
        <w:t xml:space="preserve">by 1,500 regional </w:t>
      </w:r>
      <w:r w:rsidR="00DC27D9">
        <w:t>Information Technology (IT) professionals in downtown St. Louis in late April</w:t>
      </w:r>
      <w:r w:rsidR="00A7188B">
        <w:t>,</w:t>
      </w:r>
      <w:r w:rsidR="00DC27D9">
        <w:t xml:space="preserve"> generated $330,016 in community giveback</w:t>
      </w:r>
      <w:r w:rsidR="00245544">
        <w:t xml:space="preserve">. </w:t>
      </w:r>
    </w:p>
    <w:p w14:paraId="58B26967" w14:textId="61C3EAB2" w:rsidR="006D0369" w:rsidRDefault="006A1CA0" w:rsidP="004224CD">
      <w:pPr>
        <w:pStyle w:val="ListParagraph"/>
        <w:widowControl w:val="0"/>
        <w:numPr>
          <w:ilvl w:val="0"/>
          <w:numId w:val="5"/>
        </w:numPr>
        <w:spacing w:after="0" w:line="240" w:lineRule="auto"/>
        <w:jc w:val="both"/>
      </w:pPr>
      <w:r w:rsidRPr="00B85165">
        <w:rPr>
          <w:b/>
        </w:rPr>
        <w:t>WHO:</w:t>
      </w:r>
      <w:r w:rsidRPr="00E17255">
        <w:t xml:space="preserve"> </w:t>
      </w:r>
      <w:hyperlink r:id="rId9" w:history="1">
        <w:r w:rsidR="00B97658" w:rsidRPr="00A7188B">
          <w:rPr>
            <w:rStyle w:val="Hyperlink"/>
          </w:rPr>
          <w:t>Gateway to Innovation</w:t>
        </w:r>
      </w:hyperlink>
    </w:p>
    <w:p w14:paraId="08AB2F2E" w14:textId="77777777" w:rsidR="00B85165" w:rsidRPr="00E17255" w:rsidRDefault="00B85165" w:rsidP="00B85165">
      <w:pPr>
        <w:pStyle w:val="ListParagraph"/>
        <w:widowControl w:val="0"/>
        <w:spacing w:after="0" w:line="240" w:lineRule="auto"/>
        <w:jc w:val="both"/>
      </w:pPr>
    </w:p>
    <w:p w14:paraId="5D263D19" w14:textId="321C0678" w:rsidR="006A1CA0" w:rsidRDefault="006A1CA0" w:rsidP="00F33493">
      <w:pPr>
        <w:widowControl w:val="0"/>
        <w:numPr>
          <w:ilvl w:val="0"/>
          <w:numId w:val="4"/>
        </w:numPr>
        <w:spacing w:after="0" w:line="240" w:lineRule="auto"/>
      </w:pPr>
      <w:r w:rsidRPr="00F33493">
        <w:rPr>
          <w:b/>
        </w:rPr>
        <w:t>WHAT:</w:t>
      </w:r>
      <w:r w:rsidRPr="00E17255">
        <w:t xml:space="preserve"> </w:t>
      </w:r>
      <w:r w:rsidR="00E17255" w:rsidRPr="00E17255">
        <w:t>Special Awards Ceremony</w:t>
      </w:r>
      <w:r w:rsidR="00E17255">
        <w:t xml:space="preserve"> </w:t>
      </w:r>
    </w:p>
    <w:p w14:paraId="1F02C9DE" w14:textId="77777777" w:rsidR="00F33493" w:rsidRDefault="00F33493" w:rsidP="00F33493">
      <w:pPr>
        <w:pStyle w:val="ListParagraph"/>
        <w:spacing w:after="0" w:line="240" w:lineRule="auto"/>
      </w:pPr>
    </w:p>
    <w:p w14:paraId="1FB3C17C" w14:textId="2CC0E54B" w:rsidR="00EA05C4" w:rsidRDefault="006A1CA0" w:rsidP="006F0B82">
      <w:pPr>
        <w:widowControl w:val="0"/>
        <w:numPr>
          <w:ilvl w:val="0"/>
          <w:numId w:val="4"/>
        </w:numPr>
        <w:spacing w:after="0" w:line="240" w:lineRule="auto"/>
      </w:pPr>
      <w:r w:rsidRPr="006F0B82">
        <w:rPr>
          <w:b/>
        </w:rPr>
        <w:t>WHERE:</w:t>
      </w:r>
      <w:r w:rsidRPr="00E17255">
        <w:t xml:space="preserve"> </w:t>
      </w:r>
      <w:r w:rsidR="00B85165" w:rsidRPr="00B85165">
        <w:t>T-REX</w:t>
      </w:r>
      <w:r w:rsidR="006F0B82">
        <w:t xml:space="preserve">, </w:t>
      </w:r>
      <w:r w:rsidR="00B85165" w:rsidRPr="00B85165">
        <w:t>911 Washington Avenue, 5th floor</w:t>
      </w:r>
      <w:r w:rsidR="00B85165">
        <w:t xml:space="preserve"> – Downtown St. Louis, MO</w:t>
      </w:r>
    </w:p>
    <w:p w14:paraId="6B0E031D" w14:textId="77777777" w:rsidR="00B85165" w:rsidRPr="00E17255" w:rsidRDefault="00B85165" w:rsidP="00EA05C4">
      <w:pPr>
        <w:widowControl w:val="0"/>
        <w:spacing w:after="0" w:line="240" w:lineRule="auto"/>
        <w:ind w:left="1440"/>
      </w:pPr>
    </w:p>
    <w:p w14:paraId="4E128092" w14:textId="3FC9840F" w:rsidR="006A1CA0" w:rsidRDefault="006A1CA0" w:rsidP="00D53B57">
      <w:pPr>
        <w:widowControl w:val="0"/>
        <w:numPr>
          <w:ilvl w:val="0"/>
          <w:numId w:val="4"/>
        </w:numPr>
        <w:spacing w:after="0" w:line="240" w:lineRule="auto"/>
      </w:pPr>
      <w:r w:rsidRPr="00EA05C4">
        <w:rPr>
          <w:b/>
        </w:rPr>
        <w:t>WHEN:</w:t>
      </w:r>
      <w:r w:rsidRPr="00E17255">
        <w:t xml:space="preserve"> </w:t>
      </w:r>
      <w:r w:rsidR="00BD543A">
        <w:t>8:30</w:t>
      </w:r>
      <w:r w:rsidR="007456B3">
        <w:t xml:space="preserve"> am</w:t>
      </w:r>
      <w:r w:rsidR="00BD543A">
        <w:t xml:space="preserve"> ---</w:t>
      </w:r>
      <w:r w:rsidR="007456B3">
        <w:t xml:space="preserve"> Monday </w:t>
      </w:r>
      <w:r w:rsidR="00BD543A">
        <w:t xml:space="preserve">September 9, 2019 </w:t>
      </w:r>
    </w:p>
    <w:p w14:paraId="36DB48AA" w14:textId="77777777" w:rsidR="00EA05C4" w:rsidRPr="00E17255" w:rsidRDefault="00EA05C4" w:rsidP="00EA05C4">
      <w:pPr>
        <w:widowControl w:val="0"/>
        <w:spacing w:after="0" w:line="240" w:lineRule="auto"/>
        <w:ind w:left="720"/>
      </w:pPr>
    </w:p>
    <w:p w14:paraId="1FACA7DD" w14:textId="50E5259C" w:rsidR="00DC27D9" w:rsidRPr="00CD08C4" w:rsidRDefault="006A1CA0" w:rsidP="00DC27D9">
      <w:pPr>
        <w:widowControl w:val="0"/>
        <w:numPr>
          <w:ilvl w:val="0"/>
          <w:numId w:val="4"/>
        </w:numPr>
        <w:spacing w:after="0" w:line="240" w:lineRule="auto"/>
        <w:rPr>
          <w:b/>
        </w:rPr>
      </w:pPr>
      <w:r w:rsidRPr="00DC27D9">
        <w:rPr>
          <w:b/>
        </w:rPr>
        <w:t>WHY</w:t>
      </w:r>
      <w:r w:rsidRPr="00E17255">
        <w:t xml:space="preserve">: </w:t>
      </w:r>
      <w:r w:rsidR="00E17255" w:rsidRPr="00E17255">
        <w:t xml:space="preserve">Recognize the </w:t>
      </w:r>
      <w:r w:rsidR="005017FF">
        <w:t xml:space="preserve">economic </w:t>
      </w:r>
      <w:r w:rsidR="00E17255" w:rsidRPr="00E17255">
        <w:t>importance of technology; provide financial support for innovative technology initiatives through proceeds generated by Gateway to Innovation</w:t>
      </w:r>
      <w:r w:rsidR="00DC27D9">
        <w:t>.</w:t>
      </w:r>
    </w:p>
    <w:p w14:paraId="01E0A0A7" w14:textId="77777777" w:rsidR="00DC27D9" w:rsidRPr="00DC27D9" w:rsidRDefault="00DC27D9" w:rsidP="00CD08C4">
      <w:pPr>
        <w:widowControl w:val="0"/>
        <w:spacing w:after="0" w:line="240" w:lineRule="auto"/>
        <w:rPr>
          <w:b/>
        </w:rPr>
      </w:pPr>
    </w:p>
    <w:p w14:paraId="00BE4D6B" w14:textId="753D3ECB" w:rsidR="00DC27D9" w:rsidRDefault="00A7188B" w:rsidP="00DC27D9">
      <w:pPr>
        <w:widowControl w:val="0"/>
        <w:spacing w:after="0" w:line="240" w:lineRule="auto"/>
      </w:pPr>
      <w:r>
        <w:t xml:space="preserve">The funds are presented in the form of scholarships, endowments for college/university technology programs, grants to organizations that drive technology-related economic development in the region, and financial contributions for schools or non-profit organizations that demonstrate </w:t>
      </w:r>
      <w:r w:rsidRPr="006B23D6">
        <w:t>technology</w:t>
      </w:r>
      <w:r>
        <w:t>-related challenges.</w:t>
      </w:r>
    </w:p>
    <w:p w14:paraId="2E8D0009" w14:textId="72472F5C" w:rsidR="00A7188B" w:rsidRDefault="00A7188B" w:rsidP="00DC27D9">
      <w:pPr>
        <w:widowControl w:val="0"/>
        <w:spacing w:after="0" w:line="240" w:lineRule="auto"/>
      </w:pPr>
    </w:p>
    <w:p w14:paraId="449AAB53" w14:textId="28EDFAB9" w:rsidR="00A7188B" w:rsidRDefault="00A7188B" w:rsidP="00A7188B">
      <w:pPr>
        <w:spacing w:line="276" w:lineRule="auto"/>
        <w:jc w:val="both"/>
      </w:pPr>
      <w:r>
        <w:lastRenderedPageBreak/>
        <w:t>Initial 2019 contributions were presented at the April conference for</w:t>
      </w:r>
      <w:r w:rsidRPr="00C75A0A">
        <w:t xml:space="preserve"> </w:t>
      </w:r>
      <w:r>
        <w:t>scholarships</w:t>
      </w:r>
      <w:r w:rsidRPr="00C75A0A">
        <w:t xml:space="preserve"> </w:t>
      </w:r>
      <w:r>
        <w:t>to six St. Louis area high school students pursuing a technology degree at a local university, Cardinals Care, and Boys Hope Girls Hope of St. Louis.</w:t>
      </w:r>
    </w:p>
    <w:p w14:paraId="58235960" w14:textId="37FAE581" w:rsidR="00A7188B" w:rsidRDefault="00A7188B" w:rsidP="00A7188B">
      <w:pPr>
        <w:widowControl w:val="0"/>
        <w:spacing w:after="0" w:line="240" w:lineRule="auto"/>
      </w:pPr>
      <w:r>
        <w:t xml:space="preserve">At the special ceremony, G2I will also highlight the tremendous impact technology has on the St. Louis economy.   </w:t>
      </w:r>
    </w:p>
    <w:p w14:paraId="57E9006A" w14:textId="77777777" w:rsidR="00EA05C4" w:rsidRDefault="00EA05C4" w:rsidP="00EA05C4">
      <w:pPr>
        <w:widowControl w:val="0"/>
        <w:spacing w:after="0" w:line="240" w:lineRule="auto"/>
        <w:rPr>
          <w:b/>
        </w:rPr>
      </w:pPr>
    </w:p>
    <w:p w14:paraId="4102AD7F" w14:textId="1A39EF49" w:rsidR="005A284E" w:rsidRPr="005A284E" w:rsidRDefault="005A284E" w:rsidP="005A284E">
      <w:pPr>
        <w:spacing w:line="276" w:lineRule="auto"/>
        <w:jc w:val="both"/>
        <w:rPr>
          <w:i/>
        </w:rPr>
      </w:pPr>
      <w:r w:rsidRPr="005A284E">
        <w:rPr>
          <w:b/>
          <w:bCs/>
          <w:i/>
          <w:iCs/>
        </w:rPr>
        <w:t>About Gateway to Innovation: </w:t>
      </w:r>
      <w:r w:rsidRPr="005A284E">
        <w:rPr>
          <w:i/>
          <w:iCs/>
        </w:rPr>
        <w:t>Gateway to Innovation is the premier annual collaboration and networking event for IT Professionals in the St. Louis region. Gateway to Innovation inspires innovation through premier educational opportunities led by the industry’s top leaders, provides an opportunity to share best practices and fosters collaboration with colleagues who face challenges and opportunities in our fast-paced industry. Since the first event in 2006, Gateway to Innovation has donated $</w:t>
      </w:r>
      <w:r w:rsidR="00FF1030" w:rsidRPr="00FF1030">
        <w:rPr>
          <w:i/>
          <w:iCs/>
        </w:rPr>
        <w:t xml:space="preserve">2,009,967 </w:t>
      </w:r>
      <w:r w:rsidRPr="005A284E">
        <w:rPr>
          <w:i/>
          <w:iCs/>
        </w:rPr>
        <w:t>for IT scholarships and for technology-related grants to St. Louis area educational and non-profit organizations.</w:t>
      </w:r>
      <w:r w:rsidRPr="005A284E">
        <w:rPr>
          <w:bCs/>
          <w:i/>
          <w:iCs/>
        </w:rPr>
        <w:t> </w:t>
      </w:r>
      <w:r w:rsidRPr="005A284E">
        <w:rPr>
          <w:i/>
          <w:iCs/>
        </w:rPr>
        <w:t> More information can be found at </w:t>
      </w:r>
      <w:hyperlink r:id="rId10" w:tgtFrame="_blank" w:history="1">
        <w:r w:rsidRPr="005A284E">
          <w:rPr>
            <w:rStyle w:val="Hyperlink"/>
            <w:i/>
            <w:iCs/>
          </w:rPr>
          <w:t>www.g2iconference.com</w:t>
        </w:r>
      </w:hyperlink>
      <w:r w:rsidRPr="005A284E">
        <w:rPr>
          <w:i/>
          <w:iCs/>
        </w:rPr>
        <w:t> or by contacting Kristin Tucker at 314-276-7600.</w:t>
      </w:r>
    </w:p>
    <w:p w14:paraId="20C1CF4E" w14:textId="6D43117C" w:rsidR="00096F90" w:rsidRDefault="00096F90" w:rsidP="00D01E79">
      <w:pPr>
        <w:spacing w:line="276" w:lineRule="auto"/>
        <w:jc w:val="both"/>
      </w:pPr>
      <w:bookmarkStart w:id="0" w:name="_GoBack"/>
      <w:bookmarkEnd w:id="0"/>
    </w:p>
    <w:sectPr w:rsidR="00096F90" w:rsidSect="0068030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96A0" w14:textId="77777777" w:rsidR="007808D3" w:rsidRDefault="007808D3" w:rsidP="00096F90">
      <w:pPr>
        <w:spacing w:after="0" w:line="240" w:lineRule="auto"/>
      </w:pPr>
      <w:r>
        <w:separator/>
      </w:r>
    </w:p>
  </w:endnote>
  <w:endnote w:type="continuationSeparator" w:id="0">
    <w:p w14:paraId="7200264C" w14:textId="77777777" w:rsidR="007808D3" w:rsidRDefault="007808D3" w:rsidP="0009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B8D72" w14:textId="77777777" w:rsidR="007808D3" w:rsidRDefault="007808D3" w:rsidP="00096F90">
      <w:pPr>
        <w:spacing w:after="0" w:line="240" w:lineRule="auto"/>
      </w:pPr>
      <w:r>
        <w:separator/>
      </w:r>
    </w:p>
  </w:footnote>
  <w:footnote w:type="continuationSeparator" w:id="0">
    <w:p w14:paraId="08A826DD" w14:textId="77777777" w:rsidR="007808D3" w:rsidRDefault="007808D3" w:rsidP="0009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A0DE" w14:textId="77777777" w:rsidR="00096F90" w:rsidRDefault="00096F90" w:rsidP="003D606A">
    <w:pPr>
      <w:pStyle w:val="Header"/>
      <w:jc w:val="right"/>
    </w:pPr>
  </w:p>
  <w:p w14:paraId="74176C1E" w14:textId="77777777" w:rsidR="003D606A" w:rsidRDefault="003D606A" w:rsidP="003D606A">
    <w:pPr>
      <w:pStyle w:val="Header"/>
      <w:jc w:val="center"/>
    </w:pPr>
    <w:r>
      <w:tab/>
      <w:t xml:space="preserve">                                                                                   </w:t>
    </w:r>
  </w:p>
  <w:p w14:paraId="419BA453" w14:textId="77777777" w:rsidR="003D606A" w:rsidRDefault="003D606A" w:rsidP="003D60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6E58"/>
    <w:multiLevelType w:val="hybridMultilevel"/>
    <w:tmpl w:val="B13CCA9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A1D85"/>
    <w:multiLevelType w:val="hybridMultilevel"/>
    <w:tmpl w:val="3D7E5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4E5DCE"/>
    <w:multiLevelType w:val="hybridMultilevel"/>
    <w:tmpl w:val="D1F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A326D"/>
    <w:multiLevelType w:val="hybridMultilevel"/>
    <w:tmpl w:val="848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E1635"/>
    <w:multiLevelType w:val="hybridMultilevel"/>
    <w:tmpl w:val="099887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2F"/>
    <w:rsid w:val="000077ED"/>
    <w:rsid w:val="00013C61"/>
    <w:rsid w:val="00026E33"/>
    <w:rsid w:val="00036BB8"/>
    <w:rsid w:val="0003753A"/>
    <w:rsid w:val="0004355A"/>
    <w:rsid w:val="000571C9"/>
    <w:rsid w:val="00063D0B"/>
    <w:rsid w:val="00074F10"/>
    <w:rsid w:val="00096F90"/>
    <w:rsid w:val="000A415D"/>
    <w:rsid w:val="000B1A44"/>
    <w:rsid w:val="000B6ABE"/>
    <w:rsid w:val="000C5546"/>
    <w:rsid w:val="000C5561"/>
    <w:rsid w:val="000E7F45"/>
    <w:rsid w:val="000F164A"/>
    <w:rsid w:val="00100708"/>
    <w:rsid w:val="00122C53"/>
    <w:rsid w:val="0013672C"/>
    <w:rsid w:val="00147341"/>
    <w:rsid w:val="00151E25"/>
    <w:rsid w:val="001A1D87"/>
    <w:rsid w:val="001B2744"/>
    <w:rsid w:val="001C10C7"/>
    <w:rsid w:val="001D1727"/>
    <w:rsid w:val="00221E8C"/>
    <w:rsid w:val="00245544"/>
    <w:rsid w:val="00250790"/>
    <w:rsid w:val="00250EBA"/>
    <w:rsid w:val="00251C6D"/>
    <w:rsid w:val="00253E36"/>
    <w:rsid w:val="00257E64"/>
    <w:rsid w:val="00294759"/>
    <w:rsid w:val="002A4A6E"/>
    <w:rsid w:val="002E6619"/>
    <w:rsid w:val="002F4524"/>
    <w:rsid w:val="002F7A64"/>
    <w:rsid w:val="003037C4"/>
    <w:rsid w:val="00306DC8"/>
    <w:rsid w:val="00314189"/>
    <w:rsid w:val="00320FE7"/>
    <w:rsid w:val="003349E0"/>
    <w:rsid w:val="00342C83"/>
    <w:rsid w:val="00346D03"/>
    <w:rsid w:val="00375C65"/>
    <w:rsid w:val="00377238"/>
    <w:rsid w:val="003C5025"/>
    <w:rsid w:val="003C6917"/>
    <w:rsid w:val="003D2262"/>
    <w:rsid w:val="003D4B8D"/>
    <w:rsid w:val="003D606A"/>
    <w:rsid w:val="003E0C4B"/>
    <w:rsid w:val="003E0D0E"/>
    <w:rsid w:val="0041477C"/>
    <w:rsid w:val="0041582E"/>
    <w:rsid w:val="00420A55"/>
    <w:rsid w:val="004268F3"/>
    <w:rsid w:val="00471748"/>
    <w:rsid w:val="004730FA"/>
    <w:rsid w:val="004B341D"/>
    <w:rsid w:val="004C0921"/>
    <w:rsid w:val="004D403E"/>
    <w:rsid w:val="004F1161"/>
    <w:rsid w:val="005017FF"/>
    <w:rsid w:val="00504D77"/>
    <w:rsid w:val="00522DE1"/>
    <w:rsid w:val="00560E93"/>
    <w:rsid w:val="00563D95"/>
    <w:rsid w:val="00580AA3"/>
    <w:rsid w:val="00582478"/>
    <w:rsid w:val="00584452"/>
    <w:rsid w:val="0059010D"/>
    <w:rsid w:val="005A284E"/>
    <w:rsid w:val="005A4415"/>
    <w:rsid w:val="005B1BE7"/>
    <w:rsid w:val="005D1EFE"/>
    <w:rsid w:val="005E1DBD"/>
    <w:rsid w:val="005F609B"/>
    <w:rsid w:val="00613424"/>
    <w:rsid w:val="0062350A"/>
    <w:rsid w:val="00642F06"/>
    <w:rsid w:val="00646AC1"/>
    <w:rsid w:val="0065033C"/>
    <w:rsid w:val="00672F31"/>
    <w:rsid w:val="006740A6"/>
    <w:rsid w:val="00680309"/>
    <w:rsid w:val="00682C64"/>
    <w:rsid w:val="006A1CA0"/>
    <w:rsid w:val="006B23D6"/>
    <w:rsid w:val="006C2D9A"/>
    <w:rsid w:val="006D0369"/>
    <w:rsid w:val="006F0B82"/>
    <w:rsid w:val="00720207"/>
    <w:rsid w:val="007456B3"/>
    <w:rsid w:val="00763F6D"/>
    <w:rsid w:val="0076748F"/>
    <w:rsid w:val="00770D6E"/>
    <w:rsid w:val="007808D3"/>
    <w:rsid w:val="00780B2F"/>
    <w:rsid w:val="0078785D"/>
    <w:rsid w:val="00796C94"/>
    <w:rsid w:val="007B076C"/>
    <w:rsid w:val="007B20DB"/>
    <w:rsid w:val="007C183B"/>
    <w:rsid w:val="007C26F9"/>
    <w:rsid w:val="007F3B75"/>
    <w:rsid w:val="00811CEF"/>
    <w:rsid w:val="00827302"/>
    <w:rsid w:val="008518C5"/>
    <w:rsid w:val="00882EF6"/>
    <w:rsid w:val="008A5C3B"/>
    <w:rsid w:val="008C7777"/>
    <w:rsid w:val="008D5598"/>
    <w:rsid w:val="00911861"/>
    <w:rsid w:val="009121C9"/>
    <w:rsid w:val="00946418"/>
    <w:rsid w:val="00964E75"/>
    <w:rsid w:val="00974992"/>
    <w:rsid w:val="00984B07"/>
    <w:rsid w:val="00985FB5"/>
    <w:rsid w:val="009A10C0"/>
    <w:rsid w:val="009B181D"/>
    <w:rsid w:val="009C2BA6"/>
    <w:rsid w:val="009C5781"/>
    <w:rsid w:val="009D7D5F"/>
    <w:rsid w:val="009F5E54"/>
    <w:rsid w:val="00A1008F"/>
    <w:rsid w:val="00A26C97"/>
    <w:rsid w:val="00A357BB"/>
    <w:rsid w:val="00A64523"/>
    <w:rsid w:val="00A7188B"/>
    <w:rsid w:val="00AD5FF8"/>
    <w:rsid w:val="00AE64EB"/>
    <w:rsid w:val="00AF7862"/>
    <w:rsid w:val="00B1394B"/>
    <w:rsid w:val="00B14CD6"/>
    <w:rsid w:val="00B3272F"/>
    <w:rsid w:val="00B40D1B"/>
    <w:rsid w:val="00B51C13"/>
    <w:rsid w:val="00B55EE7"/>
    <w:rsid w:val="00B636CE"/>
    <w:rsid w:val="00B63E19"/>
    <w:rsid w:val="00B741A3"/>
    <w:rsid w:val="00B822C0"/>
    <w:rsid w:val="00B84568"/>
    <w:rsid w:val="00B85165"/>
    <w:rsid w:val="00B97658"/>
    <w:rsid w:val="00BC1E06"/>
    <w:rsid w:val="00BD543A"/>
    <w:rsid w:val="00C23B6A"/>
    <w:rsid w:val="00C26FE0"/>
    <w:rsid w:val="00C2771A"/>
    <w:rsid w:val="00C3410E"/>
    <w:rsid w:val="00C56D3E"/>
    <w:rsid w:val="00C63312"/>
    <w:rsid w:val="00C73C2A"/>
    <w:rsid w:val="00C75A0A"/>
    <w:rsid w:val="00C828BD"/>
    <w:rsid w:val="00CA5D22"/>
    <w:rsid w:val="00CB4758"/>
    <w:rsid w:val="00CB4CD5"/>
    <w:rsid w:val="00CC3301"/>
    <w:rsid w:val="00CC3798"/>
    <w:rsid w:val="00CD08C4"/>
    <w:rsid w:val="00CF6777"/>
    <w:rsid w:val="00D01E79"/>
    <w:rsid w:val="00D122D1"/>
    <w:rsid w:val="00D158FB"/>
    <w:rsid w:val="00D56DC6"/>
    <w:rsid w:val="00D60038"/>
    <w:rsid w:val="00D74E27"/>
    <w:rsid w:val="00D7568B"/>
    <w:rsid w:val="00D86244"/>
    <w:rsid w:val="00D96776"/>
    <w:rsid w:val="00DA0201"/>
    <w:rsid w:val="00DB1182"/>
    <w:rsid w:val="00DC1665"/>
    <w:rsid w:val="00DC27D9"/>
    <w:rsid w:val="00DE3841"/>
    <w:rsid w:val="00DE63EB"/>
    <w:rsid w:val="00E03512"/>
    <w:rsid w:val="00E07B26"/>
    <w:rsid w:val="00E17255"/>
    <w:rsid w:val="00E31D0C"/>
    <w:rsid w:val="00E63C49"/>
    <w:rsid w:val="00E67F78"/>
    <w:rsid w:val="00E77734"/>
    <w:rsid w:val="00E82040"/>
    <w:rsid w:val="00E91711"/>
    <w:rsid w:val="00EA05C4"/>
    <w:rsid w:val="00EB50D1"/>
    <w:rsid w:val="00EC4780"/>
    <w:rsid w:val="00ED13C9"/>
    <w:rsid w:val="00EE01B6"/>
    <w:rsid w:val="00EE6FC3"/>
    <w:rsid w:val="00F229C2"/>
    <w:rsid w:val="00F303AE"/>
    <w:rsid w:val="00F33493"/>
    <w:rsid w:val="00F909AA"/>
    <w:rsid w:val="00FB08EB"/>
    <w:rsid w:val="00FC2066"/>
    <w:rsid w:val="00FE2706"/>
    <w:rsid w:val="00FE2F94"/>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4C1507"/>
  <w15:docId w15:val="{ABCC77DA-99CC-4C67-98F8-8E2322F3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0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F90"/>
  </w:style>
  <w:style w:type="paragraph" w:styleId="Footer">
    <w:name w:val="footer"/>
    <w:basedOn w:val="Normal"/>
    <w:link w:val="FooterChar"/>
    <w:uiPriority w:val="99"/>
    <w:unhideWhenUsed/>
    <w:rsid w:val="0009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F90"/>
  </w:style>
  <w:style w:type="character" w:styleId="Hyperlink">
    <w:name w:val="Hyperlink"/>
    <w:basedOn w:val="DefaultParagraphFont"/>
    <w:uiPriority w:val="99"/>
    <w:unhideWhenUsed/>
    <w:rsid w:val="008C7777"/>
    <w:rPr>
      <w:color w:val="0563C1" w:themeColor="hyperlink"/>
      <w:u w:val="single"/>
    </w:rPr>
  </w:style>
  <w:style w:type="paragraph" w:styleId="ListParagraph">
    <w:name w:val="List Paragraph"/>
    <w:basedOn w:val="Normal"/>
    <w:uiPriority w:val="34"/>
    <w:qFormat/>
    <w:rsid w:val="00EE6FC3"/>
    <w:pPr>
      <w:ind w:left="720"/>
      <w:contextualSpacing/>
    </w:pPr>
  </w:style>
  <w:style w:type="character" w:styleId="CommentReference">
    <w:name w:val="annotation reference"/>
    <w:basedOn w:val="DefaultParagraphFont"/>
    <w:uiPriority w:val="99"/>
    <w:semiHidden/>
    <w:unhideWhenUsed/>
    <w:rsid w:val="003D2262"/>
    <w:rPr>
      <w:sz w:val="16"/>
      <w:szCs w:val="16"/>
    </w:rPr>
  </w:style>
  <w:style w:type="paragraph" w:styleId="CommentText">
    <w:name w:val="annotation text"/>
    <w:basedOn w:val="Normal"/>
    <w:link w:val="CommentTextChar"/>
    <w:uiPriority w:val="99"/>
    <w:semiHidden/>
    <w:unhideWhenUsed/>
    <w:rsid w:val="003D2262"/>
    <w:pPr>
      <w:spacing w:line="240" w:lineRule="auto"/>
    </w:pPr>
    <w:rPr>
      <w:sz w:val="20"/>
      <w:szCs w:val="20"/>
    </w:rPr>
  </w:style>
  <w:style w:type="character" w:customStyle="1" w:styleId="CommentTextChar">
    <w:name w:val="Comment Text Char"/>
    <w:basedOn w:val="DefaultParagraphFont"/>
    <w:link w:val="CommentText"/>
    <w:uiPriority w:val="99"/>
    <w:semiHidden/>
    <w:rsid w:val="003D2262"/>
    <w:rPr>
      <w:sz w:val="20"/>
      <w:szCs w:val="20"/>
    </w:rPr>
  </w:style>
  <w:style w:type="paragraph" w:styleId="CommentSubject">
    <w:name w:val="annotation subject"/>
    <w:basedOn w:val="CommentText"/>
    <w:next w:val="CommentText"/>
    <w:link w:val="CommentSubjectChar"/>
    <w:uiPriority w:val="99"/>
    <w:semiHidden/>
    <w:unhideWhenUsed/>
    <w:rsid w:val="003D2262"/>
    <w:rPr>
      <w:b/>
      <w:bCs/>
    </w:rPr>
  </w:style>
  <w:style w:type="character" w:customStyle="1" w:styleId="CommentSubjectChar">
    <w:name w:val="Comment Subject Char"/>
    <w:basedOn w:val="CommentTextChar"/>
    <w:link w:val="CommentSubject"/>
    <w:uiPriority w:val="99"/>
    <w:semiHidden/>
    <w:rsid w:val="003D2262"/>
    <w:rPr>
      <w:b/>
      <w:bCs/>
      <w:sz w:val="20"/>
      <w:szCs w:val="20"/>
    </w:rPr>
  </w:style>
  <w:style w:type="paragraph" w:styleId="BalloonText">
    <w:name w:val="Balloon Text"/>
    <w:basedOn w:val="Normal"/>
    <w:link w:val="BalloonTextChar"/>
    <w:uiPriority w:val="99"/>
    <w:semiHidden/>
    <w:unhideWhenUsed/>
    <w:rsid w:val="003D2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62"/>
    <w:rPr>
      <w:rFonts w:ascii="Segoe UI" w:hAnsi="Segoe UI" w:cs="Segoe UI"/>
      <w:sz w:val="18"/>
      <w:szCs w:val="18"/>
    </w:rPr>
  </w:style>
  <w:style w:type="character" w:styleId="FollowedHyperlink">
    <w:name w:val="FollowedHyperlink"/>
    <w:basedOn w:val="DefaultParagraphFont"/>
    <w:uiPriority w:val="99"/>
    <w:semiHidden/>
    <w:unhideWhenUsed/>
    <w:rsid w:val="00763F6D"/>
    <w:rPr>
      <w:color w:val="954F72" w:themeColor="followedHyperlink"/>
      <w:u w:val="single"/>
    </w:rPr>
  </w:style>
  <w:style w:type="paragraph" w:styleId="NormalWeb">
    <w:name w:val="Normal (Web)"/>
    <w:basedOn w:val="Normal"/>
    <w:uiPriority w:val="99"/>
    <w:unhideWhenUsed/>
    <w:rsid w:val="00C23B6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6D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97120">
      <w:bodyDiv w:val="1"/>
      <w:marLeft w:val="0"/>
      <w:marRight w:val="0"/>
      <w:marTop w:val="0"/>
      <w:marBottom w:val="0"/>
      <w:divBdr>
        <w:top w:val="none" w:sz="0" w:space="0" w:color="auto"/>
        <w:left w:val="none" w:sz="0" w:space="0" w:color="auto"/>
        <w:bottom w:val="none" w:sz="0" w:space="0" w:color="auto"/>
        <w:right w:val="none" w:sz="0" w:space="0" w:color="auto"/>
      </w:divBdr>
    </w:div>
    <w:div w:id="1702244203">
      <w:bodyDiv w:val="1"/>
      <w:marLeft w:val="0"/>
      <w:marRight w:val="0"/>
      <w:marTop w:val="0"/>
      <w:marBottom w:val="0"/>
      <w:divBdr>
        <w:top w:val="none" w:sz="0" w:space="0" w:color="auto"/>
        <w:left w:val="none" w:sz="0" w:space="0" w:color="auto"/>
        <w:bottom w:val="none" w:sz="0" w:space="0" w:color="auto"/>
        <w:right w:val="none" w:sz="0" w:space="0" w:color="auto"/>
      </w:divBdr>
    </w:div>
    <w:div w:id="17584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2iconference.com/" TargetMode="External"/><Relationship Id="rId4" Type="http://schemas.openxmlformats.org/officeDocument/2006/relationships/settings" Target="settings.xml"/><Relationship Id="rId9" Type="http://schemas.openxmlformats.org/officeDocument/2006/relationships/hyperlink" Target="https://www.g2icon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C01B-936B-4A5D-91F0-52E44D8B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Sheldon Ripson</dc:creator>
  <cp:lastModifiedBy>Sheldon Ripson</cp:lastModifiedBy>
  <cp:revision>3</cp:revision>
  <cp:lastPrinted>2014-12-27T14:36:00Z</cp:lastPrinted>
  <dcterms:created xsi:type="dcterms:W3CDTF">2019-08-31T00:51:00Z</dcterms:created>
  <dcterms:modified xsi:type="dcterms:W3CDTF">2019-08-31T00:54:00Z</dcterms:modified>
</cp:coreProperties>
</file>